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87D" w:rsidRPr="0011687D" w:rsidRDefault="0011687D" w:rsidP="0011687D">
      <w:pPr>
        <w:pStyle w:val="NormalWeb"/>
        <w:shd w:val="clear" w:color="auto" w:fill="FFFFFF"/>
        <w:spacing w:line="288" w:lineRule="atLeast"/>
        <w:rPr>
          <w:color w:val="000000"/>
          <w:szCs w:val="18"/>
          <w:u w:val="single"/>
        </w:rPr>
      </w:pPr>
      <w:r w:rsidRPr="00801C6E">
        <w:rPr>
          <w:b/>
          <w:color w:val="000000"/>
          <w:szCs w:val="18"/>
          <w:u w:val="single"/>
        </w:rPr>
        <w:t>Professional Semester III Professional Growth Plan</w:t>
      </w:r>
      <w:r w:rsidR="00801C6E" w:rsidRPr="00801C6E">
        <w:rPr>
          <w:b/>
          <w:color w:val="000000"/>
          <w:szCs w:val="18"/>
          <w:u w:val="single"/>
        </w:rPr>
        <w:t xml:space="preserve"> </w:t>
      </w:r>
      <w:r w:rsidR="00801C6E" w:rsidRPr="00801C6E">
        <w:rPr>
          <w:b/>
          <w:color w:val="000000"/>
          <w:szCs w:val="18"/>
        </w:rPr>
        <w:tab/>
      </w:r>
      <w:r w:rsidR="00801C6E">
        <w:rPr>
          <w:color w:val="000000"/>
          <w:szCs w:val="18"/>
        </w:rPr>
        <w:tab/>
      </w:r>
      <w:r w:rsidR="00801C6E">
        <w:rPr>
          <w:color w:val="000000"/>
          <w:szCs w:val="18"/>
        </w:rPr>
        <w:tab/>
      </w:r>
      <w:r w:rsidR="00801C6E">
        <w:rPr>
          <w:color w:val="000000"/>
          <w:szCs w:val="18"/>
        </w:rPr>
        <w:tab/>
      </w:r>
      <w:r w:rsidR="00801C6E">
        <w:rPr>
          <w:color w:val="000000"/>
          <w:szCs w:val="18"/>
        </w:rPr>
        <w:tab/>
        <w:t xml:space="preserve">Tiffany Callaghan </w:t>
      </w:r>
      <w:r w:rsidRPr="0011687D">
        <w:rPr>
          <w:color w:val="000000"/>
          <w:szCs w:val="18"/>
          <w:u w:val="single"/>
        </w:rPr>
        <w:t xml:space="preserve"> </w:t>
      </w:r>
    </w:p>
    <w:p w:rsidR="0011687D" w:rsidRDefault="0011687D" w:rsidP="0011687D">
      <w:pPr>
        <w:pStyle w:val="NormalWeb"/>
        <w:shd w:val="clear" w:color="auto" w:fill="FFFFFF"/>
        <w:spacing w:line="288" w:lineRule="atLeast"/>
        <w:rPr>
          <w:color w:val="000000"/>
          <w:szCs w:val="18"/>
        </w:rPr>
      </w:pPr>
      <w:r>
        <w:rPr>
          <w:color w:val="000000"/>
          <w:szCs w:val="18"/>
        </w:rPr>
        <w:t xml:space="preserve">By the end of Professional semester III I will have demonstrated deliberate translation of curriculum content and objectives into meaningful learning activities. I will clearly communicate short and long range learning expectations to student and how those expectations are to be achieved and assessed. These learning activities will be meaningful in that they motivate and challenge students. </w:t>
      </w:r>
    </w:p>
    <w:p w:rsidR="0011687D" w:rsidRPr="00801C6E" w:rsidRDefault="0011687D" w:rsidP="0011687D">
      <w:pPr>
        <w:pStyle w:val="NormalWeb"/>
        <w:shd w:val="clear" w:color="auto" w:fill="FFFFFF"/>
        <w:spacing w:line="288" w:lineRule="atLeast"/>
        <w:rPr>
          <w:b/>
          <w:color w:val="000000"/>
          <w:szCs w:val="18"/>
        </w:rPr>
      </w:pPr>
      <w:r>
        <w:rPr>
          <w:color w:val="000000"/>
          <w:szCs w:val="18"/>
        </w:rPr>
        <w:tab/>
      </w:r>
      <w:r w:rsidRPr="00801C6E">
        <w:rPr>
          <w:b/>
          <w:color w:val="000000"/>
          <w:szCs w:val="18"/>
        </w:rPr>
        <w:t xml:space="preserve">Actions: </w:t>
      </w:r>
    </w:p>
    <w:p w:rsidR="0011687D" w:rsidRDefault="0011687D" w:rsidP="0011687D">
      <w:pPr>
        <w:pStyle w:val="NormalWeb"/>
        <w:shd w:val="clear" w:color="auto" w:fill="FFFFFF"/>
        <w:spacing w:line="288" w:lineRule="atLeast"/>
        <w:ind w:firstLine="720"/>
        <w:rPr>
          <w:color w:val="000000"/>
          <w:szCs w:val="18"/>
        </w:rPr>
      </w:pPr>
      <w:r>
        <w:rPr>
          <w:color w:val="000000"/>
          <w:szCs w:val="18"/>
        </w:rPr>
        <w:t xml:space="preserve">- </w:t>
      </w:r>
      <w:proofErr w:type="gramStart"/>
      <w:r>
        <w:rPr>
          <w:color w:val="000000"/>
          <w:szCs w:val="18"/>
        </w:rPr>
        <w:t>students</w:t>
      </w:r>
      <w:proofErr w:type="gramEnd"/>
      <w:r>
        <w:rPr>
          <w:color w:val="000000"/>
          <w:szCs w:val="18"/>
        </w:rPr>
        <w:t xml:space="preserve"> will receive outcome based notes, worksheets, assignments and tests</w:t>
      </w:r>
    </w:p>
    <w:p w:rsidR="00977CF4" w:rsidRDefault="00977CF4" w:rsidP="0011687D">
      <w:pPr>
        <w:pStyle w:val="NormalWeb"/>
        <w:shd w:val="clear" w:color="auto" w:fill="FFFFFF"/>
        <w:spacing w:line="288" w:lineRule="atLeast"/>
        <w:ind w:firstLine="720"/>
        <w:rPr>
          <w:color w:val="000000"/>
          <w:szCs w:val="18"/>
        </w:rPr>
      </w:pPr>
      <w:r>
        <w:rPr>
          <w:color w:val="000000"/>
          <w:szCs w:val="18"/>
        </w:rPr>
        <w:t xml:space="preserve">- </w:t>
      </w:r>
      <w:proofErr w:type="gramStart"/>
      <w:r>
        <w:rPr>
          <w:color w:val="000000"/>
          <w:szCs w:val="18"/>
        </w:rPr>
        <w:t>each</w:t>
      </w:r>
      <w:proofErr w:type="gramEnd"/>
      <w:r>
        <w:rPr>
          <w:color w:val="000000"/>
          <w:szCs w:val="18"/>
        </w:rPr>
        <w:t xml:space="preserve"> topic will </w:t>
      </w:r>
      <w:r w:rsidR="00801C6E">
        <w:rPr>
          <w:color w:val="000000"/>
          <w:szCs w:val="18"/>
        </w:rPr>
        <w:t xml:space="preserve">differentiate student learning (lecture notes, a worksheet, a video and an assignment) </w:t>
      </w:r>
    </w:p>
    <w:p w:rsidR="0011687D" w:rsidRDefault="0011687D" w:rsidP="0011687D">
      <w:pPr>
        <w:pStyle w:val="NormalWeb"/>
        <w:shd w:val="clear" w:color="auto" w:fill="FFFFFF"/>
        <w:spacing w:line="288" w:lineRule="atLeast"/>
        <w:ind w:firstLine="720"/>
        <w:rPr>
          <w:color w:val="000000"/>
          <w:szCs w:val="18"/>
        </w:rPr>
      </w:pPr>
      <w:r>
        <w:rPr>
          <w:color w:val="000000"/>
          <w:szCs w:val="18"/>
        </w:rPr>
        <w:t xml:space="preserve">- </w:t>
      </w:r>
      <w:proofErr w:type="gramStart"/>
      <w:r>
        <w:rPr>
          <w:color w:val="000000"/>
          <w:szCs w:val="18"/>
        </w:rPr>
        <w:t>students</w:t>
      </w:r>
      <w:proofErr w:type="gramEnd"/>
      <w:r>
        <w:rPr>
          <w:color w:val="000000"/>
          <w:szCs w:val="18"/>
        </w:rPr>
        <w:t xml:space="preserve"> will receive “I can” outcome checklists and taught how to self-assess their own learning. </w:t>
      </w:r>
    </w:p>
    <w:p w:rsidR="0011687D" w:rsidRDefault="0011687D" w:rsidP="0011687D">
      <w:pPr>
        <w:pStyle w:val="NormalWeb"/>
        <w:shd w:val="clear" w:color="auto" w:fill="FFFFFF"/>
        <w:spacing w:line="288" w:lineRule="atLeast"/>
        <w:ind w:firstLine="720"/>
        <w:rPr>
          <w:color w:val="000000"/>
          <w:szCs w:val="18"/>
        </w:rPr>
      </w:pPr>
      <w:r>
        <w:rPr>
          <w:color w:val="000000"/>
          <w:szCs w:val="18"/>
        </w:rPr>
        <w:t xml:space="preserve">- </w:t>
      </w:r>
      <w:proofErr w:type="gramStart"/>
      <w:r>
        <w:rPr>
          <w:color w:val="000000"/>
          <w:szCs w:val="18"/>
        </w:rPr>
        <w:t>each</w:t>
      </w:r>
      <w:proofErr w:type="gramEnd"/>
      <w:r w:rsidR="00977CF4">
        <w:rPr>
          <w:color w:val="000000"/>
          <w:szCs w:val="18"/>
        </w:rPr>
        <w:t xml:space="preserve"> unit will encompass a unit project- offering student choice and addressing multiple outcomes </w:t>
      </w:r>
    </w:p>
    <w:p w:rsidR="00977CF4" w:rsidRDefault="00977CF4" w:rsidP="0011687D">
      <w:pPr>
        <w:pStyle w:val="NormalWeb"/>
        <w:shd w:val="clear" w:color="auto" w:fill="FFFFFF"/>
        <w:spacing w:line="288" w:lineRule="atLeast"/>
        <w:ind w:firstLine="720"/>
        <w:rPr>
          <w:color w:val="000000"/>
          <w:szCs w:val="18"/>
        </w:rPr>
      </w:pPr>
    </w:p>
    <w:p w:rsidR="0011687D" w:rsidRDefault="00801C6E" w:rsidP="0011687D">
      <w:pPr>
        <w:pStyle w:val="NormalWeb"/>
        <w:shd w:val="clear" w:color="auto" w:fill="FFFFFF"/>
        <w:spacing w:line="288" w:lineRule="atLeast"/>
        <w:rPr>
          <w:color w:val="000000"/>
          <w:szCs w:val="18"/>
        </w:rPr>
      </w:pPr>
      <w:r>
        <w:rPr>
          <w:color w:val="000000"/>
          <w:szCs w:val="18"/>
        </w:rPr>
        <w:t xml:space="preserve">By the end of Professional semester III I will have established and maintained partnerships among school, home and the community within W.R. Myers and D. A. Ferguson. </w:t>
      </w:r>
    </w:p>
    <w:p w:rsidR="00801C6E" w:rsidRPr="00801C6E" w:rsidRDefault="00801C6E" w:rsidP="0011687D">
      <w:pPr>
        <w:pStyle w:val="NormalWeb"/>
        <w:shd w:val="clear" w:color="auto" w:fill="FFFFFF"/>
        <w:spacing w:line="288" w:lineRule="atLeast"/>
        <w:rPr>
          <w:b/>
          <w:color w:val="000000"/>
          <w:szCs w:val="18"/>
        </w:rPr>
      </w:pPr>
      <w:r>
        <w:rPr>
          <w:color w:val="000000"/>
          <w:szCs w:val="18"/>
        </w:rPr>
        <w:tab/>
      </w:r>
      <w:r w:rsidRPr="00801C6E">
        <w:rPr>
          <w:b/>
          <w:color w:val="000000"/>
          <w:szCs w:val="18"/>
        </w:rPr>
        <w:t xml:space="preserve">Actions: </w:t>
      </w:r>
    </w:p>
    <w:p w:rsidR="00801C6E" w:rsidRPr="00801C6E" w:rsidRDefault="00801C6E" w:rsidP="00801C6E">
      <w:pPr>
        <w:pStyle w:val="NormalWeb"/>
        <w:numPr>
          <w:ilvl w:val="0"/>
          <w:numId w:val="1"/>
        </w:numPr>
        <w:shd w:val="clear" w:color="auto" w:fill="FFFFFF"/>
        <w:spacing w:line="288" w:lineRule="atLeast"/>
        <w:rPr>
          <w:color w:val="000000"/>
          <w:szCs w:val="18"/>
          <w:shd w:val="clear" w:color="auto" w:fill="FFFFFF"/>
        </w:rPr>
      </w:pPr>
      <w:r>
        <w:rPr>
          <w:color w:val="000000"/>
          <w:szCs w:val="18"/>
        </w:rPr>
        <w:t>I will engage in activities that contribute to the quality of the school as a learning environment</w:t>
      </w:r>
    </w:p>
    <w:p w:rsidR="00801C6E" w:rsidRPr="00801C6E" w:rsidRDefault="00801C6E" w:rsidP="00801C6E">
      <w:pPr>
        <w:pStyle w:val="NormalWeb"/>
        <w:numPr>
          <w:ilvl w:val="1"/>
          <w:numId w:val="1"/>
        </w:numPr>
        <w:shd w:val="clear" w:color="auto" w:fill="FFFFFF"/>
        <w:spacing w:line="288" w:lineRule="atLeast"/>
        <w:rPr>
          <w:color w:val="000000"/>
          <w:szCs w:val="18"/>
          <w:shd w:val="clear" w:color="auto" w:fill="FFFFFF"/>
        </w:rPr>
      </w:pPr>
      <w:r>
        <w:rPr>
          <w:color w:val="000000"/>
          <w:szCs w:val="18"/>
        </w:rPr>
        <w:t xml:space="preserve">Volunteer with “Girls Night” workshop event </w:t>
      </w:r>
    </w:p>
    <w:p w:rsidR="00801C6E" w:rsidRPr="00801C6E" w:rsidRDefault="00801C6E" w:rsidP="00801C6E">
      <w:pPr>
        <w:pStyle w:val="NormalWeb"/>
        <w:numPr>
          <w:ilvl w:val="1"/>
          <w:numId w:val="1"/>
        </w:numPr>
        <w:shd w:val="clear" w:color="auto" w:fill="FFFFFF"/>
        <w:spacing w:line="288" w:lineRule="atLeast"/>
        <w:rPr>
          <w:color w:val="000000"/>
          <w:szCs w:val="18"/>
          <w:shd w:val="clear" w:color="auto" w:fill="FFFFFF"/>
        </w:rPr>
      </w:pPr>
      <w:r>
        <w:rPr>
          <w:color w:val="000000"/>
          <w:szCs w:val="18"/>
        </w:rPr>
        <w:t xml:space="preserve">Head coach for Grades 6-9 boys volleyball Tier 1 and 2 teams </w:t>
      </w:r>
    </w:p>
    <w:p w:rsidR="00801C6E" w:rsidRPr="00801C6E" w:rsidRDefault="00801C6E" w:rsidP="00801C6E">
      <w:pPr>
        <w:pStyle w:val="NormalWeb"/>
        <w:numPr>
          <w:ilvl w:val="2"/>
          <w:numId w:val="1"/>
        </w:numPr>
        <w:shd w:val="clear" w:color="auto" w:fill="FFFFFF"/>
        <w:spacing w:line="288" w:lineRule="atLeast"/>
        <w:rPr>
          <w:color w:val="000000"/>
          <w:szCs w:val="18"/>
        </w:rPr>
      </w:pPr>
      <w:r>
        <w:rPr>
          <w:color w:val="000000"/>
          <w:szCs w:val="18"/>
        </w:rPr>
        <w:t xml:space="preserve">Demonstrate (to students) leadership, attitudes, skills, and knowledge needed to participate and contribute positively to a team sport. </w:t>
      </w:r>
    </w:p>
    <w:p w:rsidR="00801C6E" w:rsidRDefault="00801C6E" w:rsidP="00801C6E">
      <w:pPr>
        <w:pStyle w:val="NormalWeb"/>
        <w:numPr>
          <w:ilvl w:val="2"/>
          <w:numId w:val="1"/>
        </w:numPr>
        <w:shd w:val="clear" w:color="auto" w:fill="FFFFFF"/>
        <w:spacing w:line="288" w:lineRule="atLeast"/>
        <w:rPr>
          <w:color w:val="000000"/>
          <w:szCs w:val="18"/>
        </w:rPr>
      </w:pPr>
      <w:r>
        <w:rPr>
          <w:color w:val="000000"/>
          <w:szCs w:val="18"/>
        </w:rPr>
        <w:t>Increase students learning and understanding of the volleyball game</w:t>
      </w:r>
    </w:p>
    <w:p w:rsidR="00801C6E" w:rsidRDefault="00801C6E" w:rsidP="00801C6E">
      <w:pPr>
        <w:pStyle w:val="NormalWeb"/>
        <w:numPr>
          <w:ilvl w:val="2"/>
          <w:numId w:val="1"/>
        </w:numPr>
        <w:shd w:val="clear" w:color="auto" w:fill="FFFFFF"/>
        <w:spacing w:line="288" w:lineRule="atLeast"/>
        <w:rPr>
          <w:color w:val="000000"/>
          <w:szCs w:val="18"/>
        </w:rPr>
      </w:pPr>
      <w:r>
        <w:rPr>
          <w:color w:val="000000"/>
          <w:szCs w:val="18"/>
        </w:rPr>
        <w:t xml:space="preserve">Run practices that </w:t>
      </w:r>
      <w:r w:rsidR="006B3745">
        <w:rPr>
          <w:color w:val="000000"/>
          <w:szCs w:val="18"/>
        </w:rPr>
        <w:t xml:space="preserve">are </w:t>
      </w:r>
      <w:bookmarkStart w:id="0" w:name="_GoBack"/>
      <w:bookmarkEnd w:id="0"/>
      <w:r>
        <w:rPr>
          <w:color w:val="000000"/>
          <w:szCs w:val="18"/>
        </w:rPr>
        <w:t xml:space="preserve">meaningful, helpful and encourage students to love the game of volleyball </w:t>
      </w:r>
    </w:p>
    <w:p w:rsidR="00B47E0D" w:rsidRPr="00B47E0D" w:rsidRDefault="00B47E0D" w:rsidP="00B47E0D">
      <w:pPr>
        <w:pStyle w:val="NormalWeb"/>
        <w:shd w:val="clear" w:color="auto" w:fill="FFFFFF"/>
        <w:spacing w:line="288" w:lineRule="atLeast"/>
        <w:ind w:left="720"/>
        <w:rPr>
          <w:color w:val="000000"/>
          <w:szCs w:val="18"/>
        </w:rPr>
      </w:pPr>
    </w:p>
    <w:sectPr w:rsidR="00B47E0D" w:rsidRPr="00B47E0D" w:rsidSect="0011687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F7EA5"/>
    <w:multiLevelType w:val="hybridMultilevel"/>
    <w:tmpl w:val="0EA2D7EC"/>
    <w:lvl w:ilvl="0" w:tplc="2362C932">
      <w:start w:val="2"/>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E757B2B"/>
    <w:multiLevelType w:val="hybridMultilevel"/>
    <w:tmpl w:val="DDCA4D26"/>
    <w:lvl w:ilvl="0" w:tplc="27A2EB3C">
      <w:start w:val="2"/>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87D"/>
    <w:rsid w:val="0011687D"/>
    <w:rsid w:val="006B3745"/>
    <w:rsid w:val="00801C6E"/>
    <w:rsid w:val="00815637"/>
    <w:rsid w:val="00977CF4"/>
    <w:rsid w:val="00B47E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CE003-AEDF-4F24-972B-8FDAC6B1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687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978740">
      <w:bodyDiv w:val="1"/>
      <w:marLeft w:val="0"/>
      <w:marRight w:val="0"/>
      <w:marTop w:val="0"/>
      <w:marBottom w:val="0"/>
      <w:divBdr>
        <w:top w:val="none" w:sz="0" w:space="0" w:color="auto"/>
        <w:left w:val="none" w:sz="0" w:space="0" w:color="auto"/>
        <w:bottom w:val="none" w:sz="0" w:space="0" w:color="auto"/>
        <w:right w:val="none" w:sz="0" w:space="0" w:color="auto"/>
      </w:divBdr>
    </w:div>
    <w:div w:id="110607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Callaghan</dc:creator>
  <cp:keywords/>
  <dc:description/>
  <cp:lastModifiedBy>Tiffany Callaghan</cp:lastModifiedBy>
  <cp:revision>3</cp:revision>
  <dcterms:created xsi:type="dcterms:W3CDTF">2014-09-23T02:55:00Z</dcterms:created>
  <dcterms:modified xsi:type="dcterms:W3CDTF">2014-09-26T17:35:00Z</dcterms:modified>
</cp:coreProperties>
</file>